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D363" w14:textId="0F13C64F" w:rsidR="00F63A3C" w:rsidRPr="0041216D" w:rsidRDefault="00F63A3C" w:rsidP="006750A1">
      <w:pPr>
        <w:snapToGrid w:val="0"/>
        <w:spacing w:line="276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41216D">
        <w:rPr>
          <w:rFonts w:eastAsia="標楷體" w:hint="eastAsia"/>
          <w:b/>
          <w:sz w:val="36"/>
          <w:szCs w:val="36"/>
        </w:rPr>
        <w:t>國立</w:t>
      </w:r>
      <w:proofErr w:type="gramStart"/>
      <w:r w:rsidRPr="0041216D">
        <w:rPr>
          <w:rFonts w:eastAsia="標楷體" w:hint="eastAsia"/>
          <w:b/>
          <w:sz w:val="36"/>
          <w:szCs w:val="36"/>
        </w:rPr>
        <w:t>臺</w:t>
      </w:r>
      <w:proofErr w:type="gramEnd"/>
      <w:r w:rsidRPr="0041216D">
        <w:rPr>
          <w:rFonts w:eastAsia="標楷體" w:hint="eastAsia"/>
          <w:b/>
          <w:sz w:val="36"/>
          <w:szCs w:val="36"/>
        </w:rPr>
        <w:t>南大學</w:t>
      </w:r>
      <w:r w:rsidR="0041216D" w:rsidRPr="0041216D">
        <w:rPr>
          <w:rFonts w:eastAsia="標楷體" w:hint="eastAsia"/>
          <w:b/>
          <w:sz w:val="36"/>
          <w:szCs w:val="36"/>
        </w:rPr>
        <w:t>教育學系修習</w:t>
      </w:r>
      <w:r w:rsidR="00A14A87" w:rsidRPr="0041216D">
        <w:rPr>
          <w:rFonts w:eastAsia="標楷體" w:hint="eastAsia"/>
          <w:b/>
          <w:sz w:val="36"/>
          <w:szCs w:val="36"/>
        </w:rPr>
        <w:t>教育學程報到單</w:t>
      </w:r>
    </w:p>
    <w:bookmarkEnd w:id="0"/>
    <w:p w14:paraId="3A014CC4" w14:textId="77777777" w:rsidR="006750A1" w:rsidRPr="0041216D" w:rsidRDefault="006750A1" w:rsidP="006750A1">
      <w:pPr>
        <w:snapToGrid w:val="0"/>
        <w:spacing w:line="276" w:lineRule="auto"/>
        <w:jc w:val="center"/>
        <w:rPr>
          <w:rFonts w:eastAsia="標楷體" w:hint="eastAsia"/>
          <w:sz w:val="32"/>
          <w:szCs w:val="36"/>
        </w:rPr>
      </w:pPr>
      <w:r w:rsidRPr="0041216D">
        <w:rPr>
          <w:rFonts w:eastAsia="標楷體" w:hint="eastAsia"/>
          <w:sz w:val="32"/>
          <w:szCs w:val="36"/>
        </w:rPr>
        <w:t>(114</w:t>
      </w:r>
      <w:r w:rsidRPr="0041216D">
        <w:rPr>
          <w:rFonts w:eastAsia="標楷體" w:hint="eastAsia"/>
          <w:sz w:val="32"/>
          <w:szCs w:val="36"/>
        </w:rPr>
        <w:t>學年度教育學系外加</w:t>
      </w:r>
      <w:r w:rsidRPr="0041216D">
        <w:rPr>
          <w:rFonts w:eastAsia="標楷體" w:hint="eastAsia"/>
          <w:sz w:val="32"/>
          <w:szCs w:val="36"/>
        </w:rPr>
        <w:t>38</w:t>
      </w:r>
      <w:r w:rsidRPr="0041216D">
        <w:rPr>
          <w:rFonts w:eastAsia="標楷體" w:hint="eastAsia"/>
          <w:sz w:val="32"/>
          <w:szCs w:val="36"/>
        </w:rPr>
        <w:t>名碩士師資生</w:t>
      </w:r>
      <w:r w:rsidRPr="0041216D">
        <w:rPr>
          <w:rFonts w:eastAsia="標楷體" w:hint="eastAsia"/>
          <w:sz w:val="32"/>
          <w:szCs w:val="36"/>
        </w:rPr>
        <w:t>)</w:t>
      </w:r>
    </w:p>
    <w:p w14:paraId="5EEABFD6" w14:textId="77777777" w:rsidR="00F63A3C" w:rsidRDefault="00F63A3C" w:rsidP="00F40BBA">
      <w:pPr>
        <w:spacing w:line="320" w:lineRule="exact"/>
        <w:jc w:val="both"/>
        <w:rPr>
          <w:rFonts w:eastAsia="標楷體"/>
        </w:rPr>
      </w:pPr>
    </w:p>
    <w:p w14:paraId="6ECE5D44" w14:textId="77777777" w:rsidR="00903C2E" w:rsidRDefault="00F63A3C" w:rsidP="00903C2E">
      <w:pPr>
        <w:spacing w:afterLines="100" w:after="360" w:line="320" w:lineRule="exact"/>
        <w:ind w:leftChars="10" w:left="1212" w:hangingChars="457" w:hanging="1188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  <w:u w:val="single"/>
        </w:rPr>
        <w:t xml:space="preserve">   </w:t>
      </w:r>
      <w:r w:rsidR="006750A1">
        <w:rPr>
          <w:rFonts w:eastAsia="標楷體" w:hint="eastAsia"/>
          <w:sz w:val="26"/>
          <w:szCs w:val="26"/>
          <w:u w:val="single"/>
        </w:rPr>
        <w:t>114</w:t>
      </w:r>
      <w:r>
        <w:rPr>
          <w:rFonts w:eastAsia="標楷體"/>
          <w:sz w:val="26"/>
          <w:szCs w:val="26"/>
          <w:u w:val="single"/>
        </w:rPr>
        <w:t xml:space="preserve">    </w:t>
      </w:r>
      <w:r>
        <w:rPr>
          <w:rFonts w:eastAsia="標楷體" w:hint="eastAsia"/>
          <w:sz w:val="26"/>
          <w:szCs w:val="26"/>
        </w:rPr>
        <w:t>學年度</w:t>
      </w:r>
      <w:r w:rsidR="00903C2E">
        <w:rPr>
          <w:rFonts w:eastAsia="標楷體" w:hint="eastAsia"/>
          <w:sz w:val="26"/>
          <w:szCs w:val="26"/>
        </w:rPr>
        <w:t>申請</w:t>
      </w:r>
    </w:p>
    <w:p w14:paraId="7DDCE273" w14:textId="77777777" w:rsidR="00903C2E" w:rsidRDefault="006750A1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■</w:t>
      </w:r>
      <w:r w:rsidR="00F63A3C">
        <w:rPr>
          <w:rFonts w:eastAsia="標楷體"/>
          <w:sz w:val="26"/>
          <w:szCs w:val="26"/>
        </w:rPr>
        <w:t xml:space="preserve"> </w:t>
      </w:r>
      <w:r w:rsidR="00AB46DE">
        <w:rPr>
          <w:rFonts w:eastAsia="標楷體" w:hint="eastAsia"/>
          <w:sz w:val="26"/>
          <w:szCs w:val="26"/>
        </w:rPr>
        <w:t>錄取</w:t>
      </w:r>
      <w:proofErr w:type="gramStart"/>
      <w:r w:rsidR="00F63A3C">
        <w:rPr>
          <w:rFonts w:eastAsia="標楷體" w:hint="eastAsia"/>
          <w:sz w:val="26"/>
          <w:szCs w:val="26"/>
        </w:rPr>
        <w:t>師培系</w:t>
      </w:r>
      <w:proofErr w:type="gramEnd"/>
      <w:r w:rsidR="00F63A3C">
        <w:rPr>
          <w:rFonts w:eastAsia="標楷體" w:hint="eastAsia"/>
          <w:sz w:val="26"/>
          <w:szCs w:val="26"/>
        </w:rPr>
        <w:t>學程</w:t>
      </w:r>
      <w:r w:rsidR="00F63A3C">
        <w:rPr>
          <w:rFonts w:eastAsia="標楷體" w:hint="eastAsia"/>
          <w:sz w:val="26"/>
          <w:szCs w:val="26"/>
        </w:rPr>
        <w:t>(</w:t>
      </w:r>
      <w:r w:rsidR="00F63A3C">
        <w:rPr>
          <w:rFonts w:eastAsia="標楷體" w:hint="eastAsia"/>
          <w:sz w:val="26"/>
          <w:szCs w:val="26"/>
        </w:rPr>
        <w:t>國民小學教師教育學程</w:t>
      </w:r>
      <w:r w:rsidR="00F63A3C">
        <w:rPr>
          <w:rFonts w:eastAsia="標楷體" w:hint="eastAsia"/>
          <w:sz w:val="26"/>
          <w:szCs w:val="26"/>
        </w:rPr>
        <w:t>)</w:t>
      </w:r>
      <w:r w:rsidR="00903C2E">
        <w:rPr>
          <w:rFonts w:eastAsia="標楷體" w:hint="eastAsia"/>
          <w:sz w:val="26"/>
          <w:szCs w:val="26"/>
        </w:rPr>
        <w:t>，包含</w:t>
      </w:r>
      <w:r w:rsidR="00AB46DE">
        <w:rPr>
          <w:rFonts w:eastAsia="標楷體" w:hint="eastAsia"/>
          <w:sz w:val="26"/>
          <w:szCs w:val="26"/>
        </w:rPr>
        <w:t>教育學系、體育學系、音樂學系、</w:t>
      </w:r>
      <w:r w:rsidR="00D54581">
        <w:rPr>
          <w:rFonts w:eastAsia="標楷體" w:hint="eastAsia"/>
          <w:sz w:val="26"/>
          <w:szCs w:val="26"/>
        </w:rPr>
        <w:t>視覺藝術與設計</w:t>
      </w:r>
      <w:r w:rsidR="00AB46DE">
        <w:rPr>
          <w:rFonts w:eastAsia="標楷體" w:hint="eastAsia"/>
          <w:sz w:val="26"/>
          <w:szCs w:val="26"/>
        </w:rPr>
        <w:t>學系、應用數學系、國語文學系</w:t>
      </w:r>
      <w:r w:rsidR="00C603A3">
        <w:rPr>
          <w:rFonts w:eastAsia="標楷體" w:hint="eastAsia"/>
          <w:sz w:val="26"/>
          <w:szCs w:val="26"/>
        </w:rPr>
        <w:t>、戲劇創作與應用學系</w:t>
      </w:r>
    </w:p>
    <w:p w14:paraId="1DE85396" w14:textId="77777777" w:rsidR="00903C2E" w:rsidRDefault="00F63A3C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 w:rsidR="00AB46DE">
        <w:rPr>
          <w:rFonts w:eastAsia="標楷體" w:hint="eastAsia"/>
          <w:sz w:val="26"/>
          <w:szCs w:val="26"/>
        </w:rPr>
        <w:t>錄取</w:t>
      </w:r>
      <w:proofErr w:type="gramStart"/>
      <w:r>
        <w:rPr>
          <w:rFonts w:eastAsia="標楷體" w:hint="eastAsia"/>
          <w:sz w:val="26"/>
          <w:szCs w:val="26"/>
        </w:rPr>
        <w:t>師培系</w:t>
      </w:r>
      <w:proofErr w:type="gramEnd"/>
      <w:r>
        <w:rPr>
          <w:rFonts w:eastAsia="標楷體" w:hint="eastAsia"/>
          <w:sz w:val="26"/>
          <w:szCs w:val="26"/>
        </w:rPr>
        <w:t>學程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特殊教育教師教育學程</w:t>
      </w:r>
      <w:r>
        <w:rPr>
          <w:rFonts w:eastAsia="標楷體" w:hint="eastAsia"/>
          <w:sz w:val="26"/>
          <w:szCs w:val="26"/>
        </w:rPr>
        <w:t>)</w:t>
      </w:r>
      <w:r w:rsidR="00AB46DE">
        <w:rPr>
          <w:rFonts w:eastAsia="標楷體" w:hint="eastAsia"/>
          <w:sz w:val="26"/>
          <w:szCs w:val="26"/>
        </w:rPr>
        <w:t>特殊教育學系</w:t>
      </w:r>
    </w:p>
    <w:p w14:paraId="74DB5411" w14:textId="77777777" w:rsidR="00903C2E" w:rsidRDefault="00F63A3C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 w:rsidR="00AB46DE">
        <w:rPr>
          <w:rFonts w:eastAsia="標楷體" w:hint="eastAsia"/>
          <w:sz w:val="26"/>
          <w:szCs w:val="26"/>
        </w:rPr>
        <w:t>錄取</w:t>
      </w:r>
      <w:proofErr w:type="gramStart"/>
      <w:r>
        <w:rPr>
          <w:rFonts w:eastAsia="標楷體" w:hint="eastAsia"/>
          <w:sz w:val="26"/>
          <w:szCs w:val="26"/>
        </w:rPr>
        <w:t>師培系</w:t>
      </w:r>
      <w:proofErr w:type="gramEnd"/>
      <w:r>
        <w:rPr>
          <w:rFonts w:eastAsia="標楷體" w:hint="eastAsia"/>
          <w:sz w:val="26"/>
          <w:szCs w:val="26"/>
        </w:rPr>
        <w:t>學程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幼稚園教師教育學程</w:t>
      </w:r>
      <w:r>
        <w:rPr>
          <w:rFonts w:eastAsia="標楷體" w:hint="eastAsia"/>
          <w:sz w:val="26"/>
          <w:szCs w:val="26"/>
        </w:rPr>
        <w:t>)</w:t>
      </w:r>
      <w:r w:rsidR="00AB46DE">
        <w:rPr>
          <w:rFonts w:eastAsia="標楷體" w:hint="eastAsia"/>
          <w:sz w:val="26"/>
          <w:szCs w:val="26"/>
        </w:rPr>
        <w:t>幼兒教育學系</w:t>
      </w:r>
    </w:p>
    <w:p w14:paraId="1D350152" w14:textId="77777777" w:rsidR="00903C2E" w:rsidRDefault="00681445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錄取</w:t>
      </w:r>
      <w:proofErr w:type="gramStart"/>
      <w:r w:rsidRPr="00681445">
        <w:rPr>
          <w:rFonts w:eastAsia="標楷體" w:hint="eastAsia"/>
          <w:b/>
          <w:sz w:val="26"/>
          <w:szCs w:val="26"/>
        </w:rPr>
        <w:t>非</w:t>
      </w:r>
      <w:r>
        <w:rPr>
          <w:rFonts w:eastAsia="標楷體" w:hint="eastAsia"/>
          <w:sz w:val="26"/>
          <w:szCs w:val="26"/>
        </w:rPr>
        <w:t>師培系</w:t>
      </w:r>
      <w:proofErr w:type="gramEnd"/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□國民小學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□特殊教育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□幼兒園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教育學程</w:t>
      </w:r>
    </w:p>
    <w:p w14:paraId="1580650F" w14:textId="77777777" w:rsidR="00903C2E" w:rsidRDefault="00F63A3C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中等學校教師教育學程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綜合活動學習領域</w:t>
      </w:r>
      <w:r>
        <w:rPr>
          <w:rFonts w:eastAsia="標楷體"/>
          <w:sz w:val="26"/>
          <w:szCs w:val="26"/>
        </w:rPr>
        <w:t>)</w:t>
      </w:r>
    </w:p>
    <w:p w14:paraId="79B1A1C0" w14:textId="77777777" w:rsidR="00903C2E" w:rsidRDefault="00F63A3C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中等學校教師教育學程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藝術領域－視覺藝術組</w:t>
      </w:r>
      <w:r>
        <w:rPr>
          <w:rFonts w:eastAsia="標楷體"/>
          <w:sz w:val="26"/>
          <w:szCs w:val="26"/>
        </w:rPr>
        <w:t>)</w:t>
      </w:r>
    </w:p>
    <w:p w14:paraId="2E973085" w14:textId="77777777" w:rsidR="00903C2E" w:rsidRDefault="00F63A3C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中等學校教師教育學程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藝術領域－音樂藝術組</w:t>
      </w:r>
      <w:r>
        <w:rPr>
          <w:rFonts w:eastAsia="標楷體"/>
          <w:sz w:val="26"/>
          <w:szCs w:val="26"/>
        </w:rPr>
        <w:t>)</w:t>
      </w:r>
    </w:p>
    <w:p w14:paraId="792D3C33" w14:textId="77777777" w:rsidR="00F63A3C" w:rsidRDefault="00F63A3C" w:rsidP="00903C2E">
      <w:pPr>
        <w:ind w:leftChars="410" w:left="1374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中等學校教師教育學程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藝術領域－表演藝術組</w:t>
      </w:r>
      <w:r>
        <w:rPr>
          <w:rFonts w:eastAsia="標楷體"/>
          <w:sz w:val="26"/>
          <w:szCs w:val="26"/>
        </w:rPr>
        <w:t>)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952"/>
        <w:gridCol w:w="655"/>
        <w:gridCol w:w="900"/>
        <w:gridCol w:w="360"/>
        <w:gridCol w:w="707"/>
        <w:gridCol w:w="653"/>
        <w:gridCol w:w="3142"/>
      </w:tblGrid>
      <w:tr w:rsidR="00F63A3C" w14:paraId="10489A8A" w14:textId="77777777" w:rsidTr="00647FC3">
        <w:trPr>
          <w:cantSplit/>
          <w:trHeight w:val="624"/>
          <w:jc w:val="center"/>
        </w:trPr>
        <w:tc>
          <w:tcPr>
            <w:tcW w:w="1394" w:type="dxa"/>
            <w:vAlign w:val="center"/>
          </w:tcPr>
          <w:p w14:paraId="576B6138" w14:textId="77777777" w:rsidR="00F63A3C" w:rsidRDefault="00F63A3C" w:rsidP="0025798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1952" w:type="dxa"/>
            <w:vAlign w:val="center"/>
          </w:tcPr>
          <w:p w14:paraId="4D7D8260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vAlign w:val="center"/>
          </w:tcPr>
          <w:p w14:paraId="62FF7F54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1260" w:type="dxa"/>
            <w:gridSpan w:val="2"/>
            <w:vAlign w:val="center"/>
          </w:tcPr>
          <w:p w14:paraId="7EC4AD47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Align w:val="center"/>
          </w:tcPr>
          <w:p w14:paraId="5A386EFB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795" w:type="dxa"/>
            <w:gridSpan w:val="2"/>
            <w:vAlign w:val="center"/>
          </w:tcPr>
          <w:p w14:paraId="42068C7E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F63A3C" w14:paraId="79916848" w14:textId="77777777" w:rsidTr="00647FC3">
        <w:trPr>
          <w:cantSplit/>
          <w:trHeight w:val="624"/>
          <w:jc w:val="center"/>
        </w:trPr>
        <w:tc>
          <w:tcPr>
            <w:tcW w:w="1394" w:type="dxa"/>
            <w:vAlign w:val="center"/>
          </w:tcPr>
          <w:p w14:paraId="4C5D4EAA" w14:textId="77777777" w:rsidR="00F63A3C" w:rsidRDefault="00F63A3C" w:rsidP="0025798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952" w:type="dxa"/>
            <w:vAlign w:val="center"/>
          </w:tcPr>
          <w:p w14:paraId="329FA1E1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vAlign w:val="center"/>
          </w:tcPr>
          <w:p w14:paraId="31121193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260" w:type="dxa"/>
            <w:gridSpan w:val="2"/>
            <w:vAlign w:val="center"/>
          </w:tcPr>
          <w:p w14:paraId="1D391044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131CEB4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142" w:type="dxa"/>
            <w:vAlign w:val="center"/>
          </w:tcPr>
          <w:p w14:paraId="5ED3AC9A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D92398" w14:paraId="2B63D037" w14:textId="77777777" w:rsidTr="00647FC3">
        <w:trPr>
          <w:cantSplit/>
          <w:trHeight w:val="624"/>
          <w:jc w:val="center"/>
        </w:trPr>
        <w:tc>
          <w:tcPr>
            <w:tcW w:w="1394" w:type="dxa"/>
            <w:vAlign w:val="center"/>
          </w:tcPr>
          <w:p w14:paraId="5A5A9847" w14:textId="77777777" w:rsidR="00D92398" w:rsidRDefault="00D92398" w:rsidP="0025798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8369" w:type="dxa"/>
            <w:gridSpan w:val="7"/>
            <w:vAlign w:val="center"/>
          </w:tcPr>
          <w:p w14:paraId="6090BB06" w14:textId="77777777" w:rsidR="00D92398" w:rsidRDefault="00D92398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F63A3C" w14:paraId="42095886" w14:textId="77777777" w:rsidTr="00647FC3">
        <w:trPr>
          <w:cantSplit/>
          <w:trHeight w:val="624"/>
          <w:jc w:val="center"/>
        </w:trPr>
        <w:tc>
          <w:tcPr>
            <w:tcW w:w="1394" w:type="dxa"/>
            <w:vAlign w:val="center"/>
          </w:tcPr>
          <w:p w14:paraId="2F378B33" w14:textId="77777777" w:rsidR="00F63A3C" w:rsidRDefault="00F63A3C" w:rsidP="0025798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369" w:type="dxa"/>
            <w:gridSpan w:val="7"/>
            <w:vAlign w:val="center"/>
          </w:tcPr>
          <w:p w14:paraId="00E3E65E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F63A3C" w14:paraId="4EFC8085" w14:textId="77777777" w:rsidTr="00647FC3">
        <w:trPr>
          <w:cantSplit/>
          <w:trHeight w:val="624"/>
          <w:jc w:val="center"/>
        </w:trPr>
        <w:tc>
          <w:tcPr>
            <w:tcW w:w="1394" w:type="dxa"/>
            <w:vAlign w:val="center"/>
          </w:tcPr>
          <w:p w14:paraId="7B95E53E" w14:textId="77777777" w:rsidR="00F63A3C" w:rsidRDefault="00F63A3C" w:rsidP="0025798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369" w:type="dxa"/>
            <w:gridSpan w:val="7"/>
            <w:vAlign w:val="center"/>
          </w:tcPr>
          <w:p w14:paraId="40887BA7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F63A3C" w14:paraId="73080324" w14:textId="77777777" w:rsidTr="00647FC3">
        <w:trPr>
          <w:cantSplit/>
          <w:trHeight w:val="624"/>
          <w:jc w:val="center"/>
        </w:trPr>
        <w:tc>
          <w:tcPr>
            <w:tcW w:w="1394" w:type="dxa"/>
            <w:vAlign w:val="center"/>
          </w:tcPr>
          <w:p w14:paraId="47DB59C3" w14:textId="77777777" w:rsidR="00F63A3C" w:rsidRDefault="00F63A3C" w:rsidP="0025798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607" w:type="dxa"/>
            <w:gridSpan w:val="2"/>
            <w:vAlign w:val="center"/>
          </w:tcPr>
          <w:p w14:paraId="450F79D0" w14:textId="77777777" w:rsidR="00F63A3C" w:rsidRDefault="00F63A3C" w:rsidP="0025798C">
            <w:pPr>
              <w:spacing w:beforeLines="30" w:before="108" w:afterLines="30" w:after="108"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(H)   </w:t>
            </w:r>
            <w:r w:rsidR="00903C2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－</w:t>
            </w:r>
          </w:p>
        </w:tc>
        <w:tc>
          <w:tcPr>
            <w:tcW w:w="900" w:type="dxa"/>
            <w:vAlign w:val="center"/>
          </w:tcPr>
          <w:p w14:paraId="7DC0F095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4862" w:type="dxa"/>
            <w:gridSpan w:val="4"/>
            <w:vAlign w:val="center"/>
          </w:tcPr>
          <w:p w14:paraId="6DDA8407" w14:textId="77777777" w:rsidR="00F63A3C" w:rsidRDefault="00F63A3C" w:rsidP="0025798C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647FC3" w14:paraId="16D33BE0" w14:textId="77777777" w:rsidTr="00647FC3">
        <w:trPr>
          <w:cantSplit/>
          <w:trHeight w:val="4660"/>
          <w:jc w:val="center"/>
        </w:trPr>
        <w:tc>
          <w:tcPr>
            <w:tcW w:w="9763" w:type="dxa"/>
            <w:gridSpan w:val="8"/>
          </w:tcPr>
          <w:p w14:paraId="156D6CFF" w14:textId="77777777" w:rsidR="00647FC3" w:rsidRPr="0025798C" w:rsidRDefault="00647FC3" w:rsidP="00647FC3">
            <w:pPr>
              <w:jc w:val="both"/>
              <w:rPr>
                <w:rFonts w:eastAsia="標楷體"/>
                <w:sz w:val="26"/>
                <w:szCs w:val="26"/>
              </w:rPr>
            </w:pPr>
            <w:r w:rsidRPr="0025798C">
              <w:rPr>
                <w:rFonts w:eastAsia="標楷體" w:hint="eastAsia"/>
                <w:sz w:val="26"/>
                <w:szCs w:val="26"/>
              </w:rPr>
              <w:lastRenderedPageBreak/>
              <w:t>注意事項：</w:t>
            </w:r>
          </w:p>
          <w:p w14:paraId="21FB424A" w14:textId="77777777" w:rsidR="00647FC3" w:rsidRPr="0025798C" w:rsidRDefault="00647FC3" w:rsidP="00647FC3">
            <w:pPr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25798C">
              <w:rPr>
                <w:rFonts w:eastAsia="標楷體" w:hint="eastAsia"/>
                <w:sz w:val="26"/>
                <w:szCs w:val="26"/>
              </w:rPr>
              <w:t>1.</w:t>
            </w:r>
            <w:r w:rsidRPr="0025798C">
              <w:rPr>
                <w:rFonts w:eastAsia="標楷體" w:hint="eastAsia"/>
                <w:sz w:val="26"/>
                <w:szCs w:val="26"/>
              </w:rPr>
              <w:t>申請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師培系學程</w:t>
            </w:r>
            <w:r w:rsidRPr="0025798C">
              <w:rPr>
                <w:rFonts w:eastAsia="標楷體" w:hint="eastAsia"/>
                <w:sz w:val="26"/>
                <w:szCs w:val="26"/>
              </w:rPr>
              <w:t>同學請交給班代彙整後，統一繳交至師培中心教學與輔導組。</w:t>
            </w:r>
          </w:p>
          <w:p w14:paraId="3F2AC795" w14:textId="77777777" w:rsidR="00647FC3" w:rsidRPr="0025798C" w:rsidRDefault="00647FC3" w:rsidP="00647FC3">
            <w:pPr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25798C">
              <w:rPr>
                <w:rFonts w:eastAsia="標楷體" w:hint="eastAsia"/>
                <w:sz w:val="26"/>
                <w:szCs w:val="26"/>
              </w:rPr>
              <w:t>2</w:t>
            </w:r>
            <w:r w:rsidRPr="0025798C">
              <w:rPr>
                <w:rFonts w:eastAsia="標楷體"/>
                <w:sz w:val="26"/>
                <w:szCs w:val="26"/>
              </w:rPr>
              <w:t>.</w:t>
            </w:r>
            <w:r w:rsidRPr="0025798C">
              <w:rPr>
                <w:rFonts w:eastAsia="標楷體" w:hint="eastAsia"/>
                <w:sz w:val="26"/>
                <w:szCs w:val="26"/>
              </w:rPr>
              <w:t>本表由正取生（含遞補者）填寫，請書寫正確資料便於聯絡及核發相關證明用。</w:t>
            </w:r>
          </w:p>
          <w:p w14:paraId="67376988" w14:textId="77777777" w:rsidR="00647FC3" w:rsidRPr="0025798C" w:rsidRDefault="00647FC3" w:rsidP="00647FC3">
            <w:pPr>
              <w:ind w:left="260" w:hangingChars="100" w:hanging="260"/>
              <w:jc w:val="both"/>
              <w:rPr>
                <w:rFonts w:eastAsia="標楷體" w:hint="eastAsia"/>
                <w:sz w:val="26"/>
                <w:szCs w:val="26"/>
              </w:rPr>
            </w:pPr>
            <w:r w:rsidRPr="0025798C">
              <w:rPr>
                <w:rFonts w:eastAsia="標楷體" w:hint="eastAsia"/>
                <w:sz w:val="26"/>
                <w:szCs w:val="26"/>
              </w:rPr>
              <w:t>3</w:t>
            </w:r>
            <w:r w:rsidRPr="0025798C">
              <w:rPr>
                <w:rFonts w:eastAsia="標楷體"/>
                <w:sz w:val="26"/>
                <w:szCs w:val="26"/>
              </w:rPr>
              <w:t>.</w:t>
            </w:r>
            <w:r w:rsidRPr="0025798C">
              <w:rPr>
                <w:rFonts w:eastAsia="標楷體" w:hint="eastAsia"/>
                <w:sz w:val="26"/>
                <w:szCs w:val="26"/>
              </w:rPr>
              <w:t>如放棄錄取學程資格者，請</w:t>
            </w:r>
            <w:proofErr w:type="gramStart"/>
            <w:r w:rsidRPr="0025798C">
              <w:rPr>
                <w:rFonts w:eastAsia="標楷體" w:hint="eastAsia"/>
                <w:sz w:val="26"/>
                <w:szCs w:val="26"/>
              </w:rPr>
              <w:t>至師培中心</w:t>
            </w:r>
            <w:proofErr w:type="gramEnd"/>
            <w:r w:rsidRPr="0025798C">
              <w:rPr>
                <w:rFonts w:eastAsia="標楷體" w:hint="eastAsia"/>
                <w:sz w:val="26"/>
                <w:szCs w:val="26"/>
              </w:rPr>
              <w:t>填寫棄選單，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每學期加退選時間為申請期間</w:t>
            </w:r>
            <w:r w:rsidRPr="0025798C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3D86E68" w14:textId="77777777" w:rsidR="00647FC3" w:rsidRPr="0025798C" w:rsidRDefault="00647FC3" w:rsidP="00647FC3">
            <w:pPr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25798C">
              <w:rPr>
                <w:rFonts w:eastAsia="標楷體" w:hint="eastAsia"/>
                <w:sz w:val="26"/>
                <w:szCs w:val="26"/>
              </w:rPr>
              <w:t>4.</w:t>
            </w:r>
            <w:r w:rsidRPr="0025798C">
              <w:rPr>
                <w:rFonts w:eastAsia="標楷體" w:hint="eastAsia"/>
                <w:sz w:val="26"/>
                <w:szCs w:val="26"/>
              </w:rPr>
              <w:t>修畢各類學程課程時請同學於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修畢當學期</w:t>
            </w:r>
            <w:r w:rsidRPr="0025798C">
              <w:rPr>
                <w:rFonts w:eastAsia="標楷體" w:hint="eastAsia"/>
                <w:sz w:val="26"/>
                <w:szCs w:val="26"/>
              </w:rPr>
              <w:t>提出申請，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每年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3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月及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Pr="0025798C">
              <w:rPr>
                <w:rFonts w:eastAsia="標楷體" w:hint="eastAsia"/>
                <w:b/>
                <w:sz w:val="26"/>
                <w:szCs w:val="26"/>
              </w:rPr>
              <w:t>月受理</w:t>
            </w:r>
            <w:r w:rsidRPr="0025798C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1106A1E" w14:textId="77777777" w:rsidR="00647FC3" w:rsidRDefault="00647FC3" w:rsidP="00647FC3">
            <w:pPr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25798C">
              <w:rPr>
                <w:rFonts w:eastAsia="標楷體" w:hint="eastAsia"/>
                <w:sz w:val="26"/>
                <w:szCs w:val="26"/>
              </w:rPr>
              <w:t>5.</w:t>
            </w:r>
            <w:r w:rsidRPr="0025798C">
              <w:rPr>
                <w:rFonts w:eastAsia="標楷體" w:hint="eastAsia"/>
                <w:sz w:val="26"/>
                <w:szCs w:val="26"/>
              </w:rPr>
              <w:t>本校</w:t>
            </w:r>
            <w:proofErr w:type="gramStart"/>
            <w:r w:rsidRPr="0025798C">
              <w:rPr>
                <w:rFonts w:eastAsia="標楷體" w:hint="eastAsia"/>
                <w:sz w:val="26"/>
                <w:szCs w:val="26"/>
              </w:rPr>
              <w:t>師資生修習</w:t>
            </w:r>
            <w:proofErr w:type="gramEnd"/>
            <w:r w:rsidRPr="0025798C">
              <w:rPr>
                <w:rFonts w:eastAsia="標楷體" w:hint="eastAsia"/>
                <w:sz w:val="26"/>
                <w:szCs w:val="26"/>
              </w:rPr>
              <w:t>教育學程，欲取得「師資職前教育學分證明」（申請半年教育實習用）及「修畢師資職前教育證明書」，其各類課程成績、修業年限、抵免學分及學習護照點數等事項，</w:t>
            </w:r>
            <w:proofErr w:type="gramStart"/>
            <w:r w:rsidRPr="0025798C">
              <w:rPr>
                <w:rFonts w:eastAsia="標楷體" w:hint="eastAsia"/>
                <w:sz w:val="26"/>
                <w:szCs w:val="26"/>
              </w:rPr>
              <w:t>均需</w:t>
            </w:r>
            <w:proofErr w:type="gramEnd"/>
            <w:r w:rsidRPr="0025798C">
              <w:rPr>
                <w:rFonts w:eastAsia="標楷體" w:hint="eastAsia"/>
                <w:sz w:val="26"/>
                <w:szCs w:val="26"/>
              </w:rPr>
              <w:t>符法令及本校規定，請</w:t>
            </w:r>
            <w:proofErr w:type="gramStart"/>
            <w:r w:rsidRPr="0025798C">
              <w:rPr>
                <w:rFonts w:eastAsia="標楷體" w:hint="eastAsia"/>
                <w:sz w:val="26"/>
                <w:szCs w:val="26"/>
              </w:rPr>
              <w:t>詳閱師培中</w:t>
            </w:r>
            <w:proofErr w:type="gramEnd"/>
            <w:r w:rsidRPr="0025798C">
              <w:rPr>
                <w:rFonts w:eastAsia="標楷體" w:hint="eastAsia"/>
                <w:sz w:val="26"/>
                <w:szCs w:val="26"/>
              </w:rPr>
              <w:t>心及主管機關相關網頁內容或即時</w:t>
            </w:r>
            <w:proofErr w:type="gramStart"/>
            <w:r w:rsidRPr="0025798C">
              <w:rPr>
                <w:rFonts w:eastAsia="標楷體" w:hint="eastAsia"/>
                <w:sz w:val="26"/>
                <w:szCs w:val="26"/>
              </w:rPr>
              <w:t>諮詢師培中</w:t>
            </w:r>
            <w:proofErr w:type="gramEnd"/>
            <w:r w:rsidRPr="0025798C">
              <w:rPr>
                <w:rFonts w:eastAsia="標楷體" w:hint="eastAsia"/>
                <w:sz w:val="26"/>
                <w:szCs w:val="26"/>
              </w:rPr>
              <w:t>心承辦人員，以免影響權益。</w:t>
            </w:r>
          </w:p>
          <w:p w14:paraId="5DC3CEAC" w14:textId="77777777" w:rsidR="00647FC3" w:rsidRPr="0025798C" w:rsidRDefault="00647FC3" w:rsidP="00647FC3">
            <w:pPr>
              <w:ind w:left="260" w:hangingChars="100" w:hanging="260"/>
              <w:jc w:val="both"/>
              <w:rPr>
                <w:rFonts w:eastAsia="標楷體" w:hint="eastAsia"/>
                <w:sz w:val="26"/>
                <w:szCs w:val="26"/>
              </w:rPr>
            </w:pPr>
          </w:p>
          <w:p w14:paraId="3BDC8B27" w14:textId="77777777" w:rsidR="00647FC3" w:rsidRPr="00647FC3" w:rsidRDefault="00647FC3" w:rsidP="00647FC3">
            <w:pPr>
              <w:spacing w:line="360" w:lineRule="exact"/>
              <w:jc w:val="center"/>
              <w:rPr>
                <w:sz w:val="26"/>
                <w:szCs w:val="26"/>
              </w:rPr>
            </w:pPr>
            <w:bookmarkStart w:id="1" w:name="_Hlk159928505"/>
            <w:r>
              <w:rPr>
                <w:rFonts w:eastAsia="標楷體" w:hint="eastAsia"/>
                <w:sz w:val="26"/>
                <w:szCs w:val="26"/>
              </w:rPr>
              <w:t>填表</w:t>
            </w:r>
            <w:r w:rsidRPr="00647FC3">
              <w:rPr>
                <w:rFonts w:eastAsia="標楷體" w:hint="eastAsia"/>
                <w:sz w:val="26"/>
                <w:szCs w:val="26"/>
              </w:rPr>
              <w:t>日期：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647FC3">
              <w:rPr>
                <w:rFonts w:eastAsia="標楷體" w:hint="eastAsia"/>
                <w:sz w:val="26"/>
                <w:szCs w:val="26"/>
              </w:rPr>
              <w:t>年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47FC3">
              <w:rPr>
                <w:rFonts w:eastAsia="標楷體" w:hint="eastAsia"/>
                <w:sz w:val="26"/>
                <w:szCs w:val="26"/>
              </w:rPr>
              <w:t>月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47FC3">
              <w:rPr>
                <w:rFonts w:eastAsia="標楷體" w:hint="eastAsia"/>
                <w:sz w:val="26"/>
                <w:szCs w:val="26"/>
              </w:rPr>
              <w:t>日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填表</w:t>
            </w:r>
            <w:r w:rsidRPr="00647FC3">
              <w:rPr>
                <w:rFonts w:eastAsia="標楷體" w:hint="eastAsia"/>
                <w:sz w:val="26"/>
                <w:szCs w:val="26"/>
              </w:rPr>
              <w:t>人簽名：</w:t>
            </w:r>
            <w:bookmarkEnd w:id="1"/>
          </w:p>
        </w:tc>
      </w:tr>
    </w:tbl>
    <w:p w14:paraId="40ACB8A5" w14:textId="77777777" w:rsidR="00501369" w:rsidRPr="00501369" w:rsidRDefault="00501369" w:rsidP="00647FC3">
      <w:pPr>
        <w:spacing w:beforeLines="50" w:before="180" w:line="320" w:lineRule="exact"/>
        <w:rPr>
          <w:rFonts w:eastAsia="標楷體" w:hint="eastAsia"/>
          <w:sz w:val="28"/>
          <w:szCs w:val="28"/>
        </w:rPr>
      </w:pPr>
    </w:p>
    <w:sectPr w:rsidR="00501369" w:rsidRPr="00501369" w:rsidSect="0025798C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CD95" w14:textId="77777777" w:rsidR="005E7E3E" w:rsidRDefault="005E7E3E" w:rsidP="002105EC">
      <w:r>
        <w:separator/>
      </w:r>
    </w:p>
  </w:endnote>
  <w:endnote w:type="continuationSeparator" w:id="0">
    <w:p w14:paraId="600CDAB9" w14:textId="77777777" w:rsidR="005E7E3E" w:rsidRDefault="005E7E3E" w:rsidP="0021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6FD3" w14:textId="77777777" w:rsidR="005E7E3E" w:rsidRDefault="005E7E3E" w:rsidP="002105EC">
      <w:r>
        <w:separator/>
      </w:r>
    </w:p>
  </w:footnote>
  <w:footnote w:type="continuationSeparator" w:id="0">
    <w:p w14:paraId="05CD2D04" w14:textId="77777777" w:rsidR="005E7E3E" w:rsidRDefault="005E7E3E" w:rsidP="0021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172D"/>
    <w:multiLevelType w:val="hybridMultilevel"/>
    <w:tmpl w:val="62B06D3E"/>
    <w:lvl w:ilvl="0" w:tplc="6570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6DE"/>
    <w:rsid w:val="0005483D"/>
    <w:rsid w:val="00092E83"/>
    <w:rsid w:val="000F40CC"/>
    <w:rsid w:val="00187741"/>
    <w:rsid w:val="001E4884"/>
    <w:rsid w:val="001F032F"/>
    <w:rsid w:val="001F5F75"/>
    <w:rsid w:val="002105EC"/>
    <w:rsid w:val="00215704"/>
    <w:rsid w:val="002344E7"/>
    <w:rsid w:val="00240B25"/>
    <w:rsid w:val="0025798C"/>
    <w:rsid w:val="002D712C"/>
    <w:rsid w:val="0041216D"/>
    <w:rsid w:val="00426735"/>
    <w:rsid w:val="00491EAB"/>
    <w:rsid w:val="004B428E"/>
    <w:rsid w:val="00500EF1"/>
    <w:rsid w:val="00501369"/>
    <w:rsid w:val="005B7CA1"/>
    <w:rsid w:val="005C1669"/>
    <w:rsid w:val="005E7E3E"/>
    <w:rsid w:val="00647FC3"/>
    <w:rsid w:val="006750A1"/>
    <w:rsid w:val="00681445"/>
    <w:rsid w:val="0068717A"/>
    <w:rsid w:val="006C3C31"/>
    <w:rsid w:val="007A57C0"/>
    <w:rsid w:val="007B3D9C"/>
    <w:rsid w:val="008B46F5"/>
    <w:rsid w:val="00903C2E"/>
    <w:rsid w:val="009129C6"/>
    <w:rsid w:val="00933B57"/>
    <w:rsid w:val="009B4866"/>
    <w:rsid w:val="00A001DA"/>
    <w:rsid w:val="00A14A87"/>
    <w:rsid w:val="00AB46DE"/>
    <w:rsid w:val="00B472CA"/>
    <w:rsid w:val="00B64AE5"/>
    <w:rsid w:val="00B87FD2"/>
    <w:rsid w:val="00BD6F33"/>
    <w:rsid w:val="00C35ACD"/>
    <w:rsid w:val="00C57F98"/>
    <w:rsid w:val="00C603A3"/>
    <w:rsid w:val="00CB06F6"/>
    <w:rsid w:val="00CC779A"/>
    <w:rsid w:val="00CD5658"/>
    <w:rsid w:val="00CE0F02"/>
    <w:rsid w:val="00D014D4"/>
    <w:rsid w:val="00D54581"/>
    <w:rsid w:val="00D92398"/>
    <w:rsid w:val="00DF67DB"/>
    <w:rsid w:val="00E1512A"/>
    <w:rsid w:val="00E703D2"/>
    <w:rsid w:val="00E87357"/>
    <w:rsid w:val="00F40BBA"/>
    <w:rsid w:val="00F5162B"/>
    <w:rsid w:val="00F63A3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6FDE9"/>
  <w15:chartTrackingRefBased/>
  <w15:docId w15:val="{464E2416-7971-457C-8000-86C6286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105EC"/>
    <w:rPr>
      <w:kern w:val="2"/>
    </w:rPr>
  </w:style>
  <w:style w:type="paragraph" w:styleId="a5">
    <w:name w:val="footer"/>
    <w:basedOn w:val="a"/>
    <w:link w:val="a6"/>
    <w:rsid w:val="00210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10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FD7F-ED96-4C64-B3EE-0EA184C7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602</Characters>
  <Application>Microsoft Office Word</Application>
  <DocSecurity>0</DocSecurity>
  <Lines>5</Lines>
  <Paragraphs>1</Paragraphs>
  <ScaleCrop>false</ScaleCrop>
  <Company>SYNNEX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學程報到單</dc:title>
  <dc:subject/>
  <dc:creator>user</dc:creator>
  <cp:keywords/>
  <dc:description/>
  <cp:lastModifiedBy>user</cp:lastModifiedBy>
  <cp:revision>3</cp:revision>
  <cp:lastPrinted>2025-09-05T11:10:00Z</cp:lastPrinted>
  <dcterms:created xsi:type="dcterms:W3CDTF">2025-09-05T11:10:00Z</dcterms:created>
  <dcterms:modified xsi:type="dcterms:W3CDTF">2025-09-05T11:12:00Z</dcterms:modified>
</cp:coreProperties>
</file>